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611BC30E" w:rsidR="00D44522" w:rsidRPr="00A46C04" w:rsidRDefault="00476DD5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346804">
        <w:rPr>
          <w:rFonts w:ascii="Times New Roman" w:hAnsi="Times New Roman" w:cs="Times New Roman"/>
          <w:b/>
          <w:sz w:val="24"/>
          <w:szCs w:val="24"/>
        </w:rPr>
        <w:t>5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50057">
        <w:rPr>
          <w:rFonts w:ascii="Times New Roman" w:hAnsi="Times New Roman" w:cs="Times New Roman"/>
          <w:b/>
          <w:sz w:val="24"/>
          <w:szCs w:val="24"/>
        </w:rPr>
        <w:t>3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0B7F43"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="00346804">
        <w:rPr>
          <w:rFonts w:ascii="Times New Roman" w:hAnsi="Times New Roman" w:cs="Times New Roman"/>
          <w:b/>
          <w:sz w:val="24"/>
          <w:szCs w:val="24"/>
        </w:rPr>
        <w:t>do Wydziału Obsługi Sołectw, Rolnictwa i Gospodarki Wodnej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0B7F43"/>
    <w:rsid w:val="001269DB"/>
    <w:rsid w:val="0017066F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4056F8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5</cp:revision>
  <cp:lastPrinted>2022-11-29T11:35:00Z</cp:lastPrinted>
  <dcterms:created xsi:type="dcterms:W3CDTF">2023-01-20T07:41:00Z</dcterms:created>
  <dcterms:modified xsi:type="dcterms:W3CDTF">2023-01-24T18:33:00Z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