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0D" w:rsidRPr="00CD4F0D" w:rsidRDefault="00522322" w:rsidP="00B660FE">
      <w:pPr>
        <w:spacing w:after="0" w:line="240" w:lineRule="auto"/>
        <w:ind w:left="6372" w:firstLine="708"/>
        <w:rPr>
          <w:rFonts w:ascii="Verdana" w:eastAsia="Times New Roman" w:hAnsi="Verdana" w:cs="Times New Roman"/>
          <w:noProof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pl-PL"/>
        </w:rPr>
        <w:t>Załą</w:t>
      </w:r>
      <w:r w:rsidR="00CD4F0D" w:rsidRPr="00CD4F0D">
        <w:rPr>
          <w:rFonts w:ascii="Verdana" w:eastAsia="Times New Roman" w:hAnsi="Verdana" w:cs="Times New Roman"/>
          <w:noProof/>
          <w:sz w:val="24"/>
          <w:szCs w:val="24"/>
          <w:lang w:eastAsia="pl-PL"/>
        </w:rPr>
        <w:t>cznik nr 13</w:t>
      </w:r>
    </w:p>
    <w:p w:rsidR="00B660FE" w:rsidRDefault="00B660FE" w:rsidP="00B660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CD4F0D" w:rsidRPr="00CD4F0D" w:rsidRDefault="00CD4F0D" w:rsidP="00B660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CD4F0D">
        <w:rPr>
          <w:rFonts w:ascii="Verdana" w:eastAsia="Times New Roman" w:hAnsi="Verdana" w:cs="Times New Roman"/>
          <w:b/>
          <w:sz w:val="32"/>
          <w:szCs w:val="32"/>
          <w:lang w:eastAsia="pl-PL"/>
        </w:rPr>
        <w:t>INFORMACJA O STANIE MIENIA KOMUNALNEGO</w:t>
      </w:r>
    </w:p>
    <w:p w:rsidR="00CD4F0D" w:rsidRPr="00CD4F0D" w:rsidRDefault="00CD4F0D" w:rsidP="00B660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CD4F0D">
        <w:rPr>
          <w:rFonts w:ascii="Verdana" w:eastAsia="Times New Roman" w:hAnsi="Verdana" w:cs="Times New Roman"/>
          <w:b/>
          <w:sz w:val="32"/>
          <w:szCs w:val="32"/>
          <w:lang w:eastAsia="pl-PL"/>
        </w:rPr>
        <w:t>GMINY GRODZISK MAZOWIECKI ZA 201</w:t>
      </w:r>
      <w:r w:rsidR="005E4610">
        <w:rPr>
          <w:rFonts w:ascii="Verdana" w:eastAsia="Times New Roman" w:hAnsi="Verdana" w:cs="Times New Roman"/>
          <w:b/>
          <w:sz w:val="32"/>
          <w:szCs w:val="32"/>
          <w:lang w:eastAsia="pl-PL"/>
        </w:rPr>
        <w:t>6</w:t>
      </w:r>
      <w:r w:rsidRPr="00CD4F0D">
        <w:rPr>
          <w:rFonts w:ascii="Verdana" w:eastAsia="Times New Roman" w:hAnsi="Verdana" w:cs="Times New Roman"/>
          <w:b/>
          <w:sz w:val="32"/>
          <w:szCs w:val="32"/>
          <w:lang w:eastAsia="pl-PL"/>
        </w:rPr>
        <w:t xml:space="preserve"> ROK</w:t>
      </w: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I. WYKAZ NIERUCHOMOŚCI STANOWIĄCYCH MIENIE GMINY</w:t>
      </w: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4F0D">
        <w:rPr>
          <w:rFonts w:ascii="Verdana" w:eastAsia="Times New Roman" w:hAnsi="Verdana" w:cs="Times New Roman"/>
          <w:sz w:val="20"/>
          <w:szCs w:val="20"/>
          <w:lang w:eastAsia="pl-PL"/>
        </w:rPr>
        <w:t>Kwoty w złotych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1997"/>
        <w:gridCol w:w="1997"/>
      </w:tblGrid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10" w:rsidRPr="00CD4F0D" w:rsidRDefault="005E4610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bookmarkStart w:id="0" w:name="OLE_LINK1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2016 rok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1/ Wykaz naniesień stanowiących własność gminy (budynki, budowle) w tym: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288.357.918,88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CA04EF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309.969.275,62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a/ Wartość budynków w tym: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91.976.760,62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CA04EF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106.253.627,60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budynki mieszkalne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16.879.508,81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D45B5E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23.110.639,96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budynki niemieszkalne – magazyny, budynki produkcyjne, biurowe, kotłownie,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itp.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28.967.377,93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D45B5E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26.092.616,81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obiekty oświatowe                 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34.309.325,59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016A4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45.447.266,39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obiekty sportowe (hala sportowa i basen)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11.820.548,29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D45B5E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11.603.104,44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b/ Wartość budowli </w:t>
            </w:r>
            <w:r w:rsidRPr="00CD4F0D">
              <w:rPr>
                <w:rFonts w:ascii="Verdana" w:eastAsia="Times New Roman" w:hAnsi="Verdana" w:cs="Times New Roman"/>
                <w:i/>
                <w:sz w:val="20"/>
                <w:szCs w:val="20"/>
              </w:rPr>
              <w:t>(sieci kanalizacji deszczowej , drogi i place, parkingi itp.)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196.381.158,26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016A4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203.715.648,02</w:t>
            </w:r>
          </w:p>
        </w:tc>
      </w:tr>
      <w:tr w:rsidR="00CD4F0D" w:rsidRPr="00CD4F0D" w:rsidTr="00D45B5E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2/ Wykaz nieruchomości przekazanych w użytkowanie wieczyste</w:t>
            </w: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w tym: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2016 rok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a/ pod budownictwo mieszkaniowe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powierzchnia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16 ha 4417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0F6C60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16 ha 1506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wartość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36.580.520,00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35.649.390,00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b/ pozostałe poza budownictwem mieszkaniowym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powierzchnia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30 ha 9886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0F6C60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30 ha 9886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wartość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23.876.945,00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23.876.945,00</w:t>
            </w:r>
          </w:p>
        </w:tc>
      </w:tr>
      <w:tr w:rsidR="00CD4F0D" w:rsidRPr="00CD4F0D" w:rsidTr="00D45B5E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3/  Wykaz nieruchomości przekazanych w zarząd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837FC">
              <w:rPr>
                <w:rFonts w:ascii="Verdana" w:eastAsia="Times New Roman" w:hAnsi="Verdana" w:cs="Times New Roman"/>
                <w:i/>
                <w:sz w:val="20"/>
                <w:szCs w:val="20"/>
              </w:rPr>
              <w:t>(dotyczy jednostek komunalnych, nie posiadających osobowości prawnej - przedszkola, szko</w:t>
            </w:r>
            <w:r w:rsidRPr="00E837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ł</w:t>
            </w:r>
            <w:r w:rsidRPr="00E837FC">
              <w:rPr>
                <w:rFonts w:ascii="Verdana" w:eastAsia="Times New Roman" w:hAnsi="Verdana" w:cs="Times New Roman"/>
                <w:i/>
                <w:sz w:val="20"/>
                <w:szCs w:val="20"/>
              </w:rPr>
              <w:t>y, ośrodek sportu i rekreacji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2016 rok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powierzchnia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80 ha 8700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0F6C60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80 ha 8700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wartość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101.404.904,69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101.404.904,69</w:t>
            </w:r>
          </w:p>
        </w:tc>
      </w:tr>
      <w:tr w:rsidR="00CD4F0D" w:rsidRPr="00CD4F0D" w:rsidTr="00D45B5E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E837FC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4/ Własność bez ustalonych jakichkolwiek praw rzeczowych </w:t>
            </w:r>
            <w:r w:rsidRPr="00CD4F0D">
              <w:rPr>
                <w:rFonts w:ascii="Verdana" w:eastAsia="Times New Roman" w:hAnsi="Verdana" w:cs="Times New Roman"/>
                <w:i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m.in. parki, tereny zielone, grunty </w:t>
            </w:r>
            <w:r w:rsidRPr="00CD4F0D">
              <w:rPr>
                <w:rFonts w:ascii="Verdana" w:eastAsia="Times New Roman" w:hAnsi="Verdana" w:cs="Times New Roman"/>
                <w:i/>
                <w:sz w:val="20"/>
                <w:szCs w:val="20"/>
              </w:rPr>
              <w:t>bez użytkowania w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ieczystego, zarządu, dzierżawy)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2016 rok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powierzchnia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98 ha 1985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0F6C60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99 ha 9934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E4610" w:rsidRPr="00CD4F0D" w:rsidTr="00D45B5E">
        <w:trPr>
          <w:trHeight w:val="106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wartość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194.849.084,51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197.032.784,51</w:t>
            </w:r>
          </w:p>
        </w:tc>
      </w:tr>
      <w:tr w:rsidR="00CD4F0D" w:rsidRPr="00CD4F0D" w:rsidTr="00D45B5E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660FE" w:rsidRDefault="00B660FE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660FE" w:rsidRDefault="00B660FE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660FE" w:rsidRPr="00CD4F0D" w:rsidRDefault="00B660FE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E4610" w:rsidRPr="00CD4F0D" w:rsidTr="00D45B5E">
        <w:trPr>
          <w:trHeight w:val="430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lastRenderedPageBreak/>
              <w:t>5/ Pozostałe nie</w:t>
            </w: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ruchomości </w:t>
            </w:r>
            <w:r w:rsidRPr="00E837FC">
              <w:rPr>
                <w:rFonts w:ascii="Verdana" w:eastAsia="Times New Roman" w:hAnsi="Verdana" w:cs="Times New Roman"/>
                <w:i/>
                <w:sz w:val="20"/>
                <w:szCs w:val="20"/>
              </w:rPr>
              <w:t>(grunty pod drogami)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5E461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2016 rok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powierzchnia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211 ha 3900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0F6C60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226 ha 6819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E4610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wartość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144.241.100,01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147.057.378,01</w:t>
            </w:r>
          </w:p>
        </w:tc>
      </w:tr>
      <w:tr w:rsidR="00CD4F0D" w:rsidRPr="00CD4F0D" w:rsidTr="00D45B5E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4F0D" w:rsidRPr="00CD4F0D" w:rsidTr="00D45B5E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6/ Sposób ustalania wartości nieruchomości podanych w pkt. 1-5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Szacunki biegłego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Szacunki biegłego</w:t>
            </w:r>
          </w:p>
        </w:tc>
      </w:tr>
    </w:tbl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II. WYKAZ POZOSTAŁYCH SKŁADNIKÓW MIENIA</w:t>
      </w:r>
      <w:r w:rsidRPr="00CD4F0D">
        <w:rPr>
          <w:rFonts w:ascii="Verdana" w:eastAsia="Times New Roman" w:hAnsi="Verdana" w:cs="Times New Roman"/>
          <w:u w:val="single"/>
          <w:lang w:eastAsia="pl-PL"/>
        </w:rPr>
        <w:t xml:space="preserve"> </w:t>
      </w: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KOMUNALNEGO</w:t>
      </w: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4F0D">
        <w:rPr>
          <w:rFonts w:ascii="Verdana" w:eastAsia="Times New Roman" w:hAnsi="Verdana" w:cs="Times New Roman"/>
          <w:sz w:val="20"/>
          <w:szCs w:val="20"/>
          <w:lang w:eastAsia="pl-PL"/>
        </w:rPr>
        <w:t>kwoty w złotych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1980"/>
        <w:gridCol w:w="1980"/>
      </w:tblGrid>
      <w:tr w:rsidR="005E4610" w:rsidRPr="00CD4F0D" w:rsidTr="005E46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016A4" w:rsidP="007A0C9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2016 rok</w:t>
            </w:r>
          </w:p>
        </w:tc>
      </w:tr>
      <w:tr w:rsidR="005E4610" w:rsidRPr="00CD4F0D" w:rsidTr="005E46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Pozostałe składniki mienia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komunalnego 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(urządzenia techniczne, maszyny i urządzenia, sprzęt komputerowy, środki transportowe) </w:t>
            </w: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19.051.604,12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466B56" w:rsidP="007A0C94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17.799.349,12</w:t>
            </w:r>
          </w:p>
        </w:tc>
      </w:tr>
      <w:tr w:rsidR="005E4610" w:rsidRPr="00CD4F0D" w:rsidTr="005E46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a/ środki transportowe w tym: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2.110.273,90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D45B5E" w:rsidP="007A0C94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1.805.827,34</w:t>
            </w:r>
          </w:p>
        </w:tc>
      </w:tr>
      <w:tr w:rsidR="005E4610" w:rsidRPr="00CD4F0D" w:rsidTr="005E46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Urząd Miasta i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Gminy (1</w:t>
            </w:r>
            <w:r w:rsidR="00A2357F">
              <w:rPr>
                <w:rFonts w:ascii="Verdana" w:eastAsia="Times New Roman" w:hAnsi="Verdana" w:cs="Times New Roman"/>
                <w:sz w:val="20"/>
                <w:szCs w:val="20"/>
              </w:rPr>
              <w:t>7 szt. w tym 10</w:t>
            </w:r>
          </w:p>
          <w:p w:rsidR="005E4610" w:rsidRPr="00CD4F0D" w:rsidRDefault="00A2357F" w:rsidP="00CD4F0D">
            <w:pPr>
              <w:spacing w:after="0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samochodów OSP, 3</w:t>
            </w:r>
            <w:r w:rsidR="005E4610">
              <w:rPr>
                <w:rFonts w:ascii="Verdana" w:eastAsia="Times New Roman" w:hAnsi="Verdana" w:cs="Times New Roman"/>
                <w:sz w:val="20"/>
                <w:szCs w:val="20"/>
              </w:rPr>
              <w:t xml:space="preserve"> samochody Straż Miejska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 4</w:t>
            </w:r>
            <w:r w:rsidR="005E4610"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 samochody Urząd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Miejski</w:t>
            </w:r>
            <w:r w:rsidR="005E4610" w:rsidRPr="00CD4F0D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2.102.945,15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D45B5E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1.748.974,81</w:t>
            </w:r>
          </w:p>
        </w:tc>
      </w:tr>
      <w:tr w:rsidR="005E4610" w:rsidRPr="00CD4F0D" w:rsidTr="005E46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AB0095" w:rsidP="00AB009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Ośrodek Sportu i Rekreacji 5</w:t>
            </w:r>
            <w:r w:rsidR="005E4610"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 łodzi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żaglowych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7.328,75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AB0095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56.852,53</w:t>
            </w:r>
          </w:p>
        </w:tc>
      </w:tr>
      <w:tr w:rsidR="005E4610" w:rsidRPr="00CD4F0D" w:rsidTr="005E46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b/ pozostałe środki trwałe w tym: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16.941.330,22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466B56" w:rsidP="007A0C94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15.993.521.78</w:t>
            </w:r>
          </w:p>
        </w:tc>
      </w:tr>
      <w:tr w:rsidR="005E4610" w:rsidRPr="00CD4F0D" w:rsidTr="005E46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Urząd Miejski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15.735.173,84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37F07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14.285.123,75</w:t>
            </w:r>
          </w:p>
        </w:tc>
      </w:tr>
      <w:tr w:rsidR="005E4610" w:rsidRPr="00CD4F0D" w:rsidTr="005E46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Zakład Gospodarki Mieszkaniowej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1.938,20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AB0095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149,07</w:t>
            </w:r>
          </w:p>
        </w:tc>
      </w:tr>
      <w:tr w:rsidR="005E4610" w:rsidRPr="00CD4F0D" w:rsidTr="005E46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Ośrodek Pomocy Społecznej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296.002,46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AB0095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317.264,76</w:t>
            </w:r>
          </w:p>
        </w:tc>
      </w:tr>
      <w:tr w:rsidR="005E4610" w:rsidRPr="00CD4F0D" w:rsidTr="005E46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Placówki oświatowe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496.506,29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016A4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683.981,13</w:t>
            </w:r>
          </w:p>
        </w:tc>
      </w:tr>
      <w:tr w:rsidR="005E4610" w:rsidRPr="00CD4F0D" w:rsidTr="005E46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Ośrodek Sportu i Rekreacji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411.709,43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AB0095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707.003,07</w:t>
            </w:r>
          </w:p>
        </w:tc>
      </w:tr>
    </w:tbl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u w:val="single"/>
          <w:lang w:eastAsia="pl-PL"/>
        </w:rPr>
      </w:pP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III. ZMIANA STANU MIENIA KOMUNALNEGO W  STOSUNKU DO 201</w:t>
      </w:r>
      <w:r w:rsidR="005E4610">
        <w:rPr>
          <w:rFonts w:ascii="Verdana" w:eastAsia="Times New Roman" w:hAnsi="Verdana" w:cs="Times New Roman"/>
          <w:b/>
          <w:u w:val="single"/>
          <w:lang w:eastAsia="pl-PL"/>
        </w:rPr>
        <w:t>5</w:t>
      </w:r>
      <w:r w:rsidR="00B660FE">
        <w:rPr>
          <w:rFonts w:ascii="Verdana" w:eastAsia="Times New Roman" w:hAnsi="Verdana" w:cs="Times New Roman"/>
          <w:b/>
          <w:u w:val="single"/>
          <w:lang w:eastAsia="pl-PL"/>
        </w:rPr>
        <w:t xml:space="preserve"> R.</w:t>
      </w:r>
      <w:r w:rsidRPr="00CD4F0D">
        <w:rPr>
          <w:rFonts w:ascii="Verdana" w:eastAsia="Times New Roman" w:hAnsi="Verdana" w:cs="Times New Roman"/>
          <w:b/>
          <w:u w:val="single"/>
          <w:lang w:eastAsia="pl-PL"/>
        </w:rPr>
        <w:t xml:space="preserve"> </w:t>
      </w: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4F0D">
        <w:rPr>
          <w:rFonts w:ascii="Verdana" w:eastAsia="Times New Roman" w:hAnsi="Verdana" w:cs="Times New Roman"/>
          <w:sz w:val="20"/>
          <w:szCs w:val="20"/>
          <w:lang w:eastAsia="pl-PL"/>
        </w:rPr>
        <w:t>kwoty w złotych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1997"/>
        <w:gridCol w:w="1997"/>
        <w:gridCol w:w="2215"/>
      </w:tblGrid>
      <w:tr w:rsidR="005E4610" w:rsidRPr="00CD4F0D" w:rsidTr="005E4610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10" w:rsidRPr="00CD4F0D" w:rsidRDefault="005E4610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bookmarkStart w:id="1" w:name="OLE_LINK2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610" w:rsidRPr="00CD4F0D" w:rsidRDefault="005E4610" w:rsidP="001348C6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610" w:rsidRPr="00CD4F0D" w:rsidRDefault="00D45B5E" w:rsidP="007A0C9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2016 rok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5E461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Zmiana stanu 201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/201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</w:p>
        </w:tc>
      </w:tr>
      <w:tr w:rsidR="005E4610" w:rsidRPr="00CD4F0D" w:rsidTr="005E4610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1/ Ogólna szacunkowa wartość mienia komunalnego gminy </w:t>
            </w:r>
          </w:p>
          <w:p w:rsidR="005E4610" w:rsidRPr="00CD4F0D" w:rsidRDefault="005E4610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808.362.077,21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C77DB6" w:rsidP="0038033A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832.790.026,95</w:t>
            </w:r>
            <w:bookmarkStart w:id="2" w:name="_GoBack"/>
            <w:bookmarkEnd w:id="2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C77DB6" w:rsidP="00F06D26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24.427.949,74</w:t>
            </w:r>
          </w:p>
        </w:tc>
      </w:tr>
      <w:tr w:rsidR="005E4610" w:rsidRPr="00CD4F0D" w:rsidTr="005E4610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wartość gruntów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500.952.554,21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F6C60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505.021.402,21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E9787E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4.068.848,00</w:t>
            </w:r>
          </w:p>
        </w:tc>
      </w:tr>
      <w:tr w:rsidR="005E4610" w:rsidRPr="00CD4F0D" w:rsidTr="005E4610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wartość budynków i budowli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288.357.918,88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016A4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309.969.275,62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0016A4" w:rsidP="00CD4F0D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21.611.356,74</w:t>
            </w:r>
          </w:p>
        </w:tc>
      </w:tr>
      <w:tr w:rsidR="005E4610" w:rsidRPr="00CD4F0D" w:rsidTr="005E4610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0" w:rsidRPr="00CD4F0D" w:rsidRDefault="005E4610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wartość pozostałych składników mienia komunalnego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5E4610" w:rsidP="001348C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19.051.604,12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466B56" w:rsidP="000016A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17.</w:t>
            </w:r>
            <w:r w:rsidR="00C77DB6">
              <w:rPr>
                <w:rFonts w:ascii="Verdana" w:eastAsia="Times New Roman" w:hAnsi="Verdana" w:cs="Times New Roman"/>
                <w:sz w:val="20"/>
                <w:szCs w:val="20"/>
              </w:rPr>
              <w:t>799.349,12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0" w:rsidRPr="00CD4F0D" w:rsidRDefault="00C77DB6" w:rsidP="0038033A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-1.252.255,00</w:t>
            </w:r>
          </w:p>
        </w:tc>
      </w:tr>
      <w:bookmarkEnd w:id="1"/>
    </w:tbl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br w:type="column"/>
      </w: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IV. UDZIAŁY GMINY W SPÓŁKACH PRAWA HANDLOWEGO</w:t>
      </w: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1706"/>
        <w:gridCol w:w="1388"/>
      </w:tblGrid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Udział w </w:t>
            </w:r>
            <w:r w:rsidR="00B660FE">
              <w:rPr>
                <w:rFonts w:ascii="Verdana" w:eastAsia="Times New Roman" w:hAnsi="Verdana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Udział  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Mazowiecka Agencja Energetyczna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10.000,00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0,54%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Mazowiecki Fundusz Poręczeń Kredytowych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50.000,00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0,13%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PKP Warszawska Kolej Dojazdowa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608.000,00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1,93%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Zakład Gospodarki Komunalnej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BE255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14.64</w:t>
            </w:r>
            <w:r w:rsidR="00CD4F0D" w:rsidRPr="00CD4F0D">
              <w:rPr>
                <w:rFonts w:ascii="Verdana" w:eastAsia="Times New Roman" w:hAnsi="Verdana" w:cs="Times New Roman"/>
                <w:sz w:val="20"/>
                <w:szCs w:val="20"/>
              </w:rPr>
              <w:t>0.000,00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100,00%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Zakład Wodociągów i Kanalizacji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29.771.000,00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100,00%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Towarzystwo Budownictwa Społecznego „Zieleń Miejska”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3.539.900,00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13,40%</w:t>
            </w:r>
          </w:p>
        </w:tc>
      </w:tr>
    </w:tbl>
    <w:p w:rsidR="00CD4F0D" w:rsidRDefault="00CD4F0D" w:rsidP="00CD4F0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Default="00CD4F0D" w:rsidP="00CD4F0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u w:val="single"/>
          <w:lang w:eastAsia="pl-PL"/>
        </w:rPr>
      </w:pP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V. DOCHODY ZWIĄZANE Z GOSPODARKĄ</w:t>
      </w:r>
      <w:r w:rsidRPr="00CD4F0D">
        <w:rPr>
          <w:rFonts w:ascii="Verdana" w:eastAsia="Times New Roman" w:hAnsi="Verdana" w:cs="Times New Roman"/>
          <w:u w:val="single"/>
          <w:lang w:eastAsia="pl-PL"/>
        </w:rPr>
        <w:t xml:space="preserve"> </w:t>
      </w: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MIENIEM KOMUNALNYM</w:t>
      </w: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4F0D">
        <w:rPr>
          <w:rFonts w:ascii="Verdana" w:eastAsia="Times New Roman" w:hAnsi="Verdana" w:cs="Times New Roman"/>
          <w:sz w:val="20"/>
          <w:szCs w:val="20"/>
          <w:lang w:eastAsia="pl-PL"/>
        </w:rPr>
        <w:t>kwoty 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3983"/>
      </w:tblGrid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Zaplanowane i wykonane dochody w budżecie gminy  w tym: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5E461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</w:t>
            </w:r>
            <w:r w:rsidR="005E46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rok</w:t>
            </w:r>
          </w:p>
        </w:tc>
      </w:tr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dochody ogółem w tym: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5E4610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8.927.169,46</w:t>
            </w:r>
          </w:p>
        </w:tc>
      </w:tr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ze sprzedaży mienia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5E461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3.989.711,07</w:t>
            </w:r>
          </w:p>
        </w:tc>
      </w:tr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użytkowanie wieczyste, zarząd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5E461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720.959,12</w:t>
            </w:r>
          </w:p>
        </w:tc>
      </w:tr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najem i dzierżawa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2.867.703,85</w:t>
            </w:r>
          </w:p>
        </w:tc>
      </w:tr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pozostałe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0F6C60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1.348.795,42</w:t>
            </w:r>
          </w:p>
        </w:tc>
      </w:tr>
    </w:tbl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4F0D">
        <w:rPr>
          <w:rFonts w:ascii="Verdana" w:eastAsia="Times New Roman" w:hAnsi="Verdana" w:cs="Times New Roman"/>
          <w:sz w:val="20"/>
          <w:szCs w:val="20"/>
          <w:lang w:eastAsia="pl-PL"/>
        </w:rPr>
        <w:t>Wykonano na podstawie informacji z Wydziału Gospodarki Nieruchomościami oraz jednostek organizacyjnych Gminy.</w:t>
      </w: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81684" w:rsidP="00CD4F0D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Grodzisk Mazowiecki, dnia 23</w:t>
      </w:r>
      <w:r w:rsidR="00CD4F0D" w:rsidRPr="00CD4F0D">
        <w:rPr>
          <w:rFonts w:ascii="Verdana" w:eastAsia="Times New Roman" w:hAnsi="Verdana" w:cs="Times New Roman"/>
          <w:i/>
          <w:sz w:val="20"/>
          <w:szCs w:val="20"/>
          <w:lang w:eastAsia="pl-PL"/>
        </w:rPr>
        <w:t>.03.201</w:t>
      </w:r>
      <w:r w:rsidR="005E4610">
        <w:rPr>
          <w:rFonts w:ascii="Verdana" w:eastAsia="Times New Roman" w:hAnsi="Verdana" w:cs="Times New Roman"/>
          <w:i/>
          <w:sz w:val="20"/>
          <w:szCs w:val="20"/>
          <w:lang w:eastAsia="pl-PL"/>
        </w:rPr>
        <w:t>7</w:t>
      </w:r>
      <w:r w:rsidR="00CD4F0D" w:rsidRPr="00CD4F0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roku.</w:t>
      </w:r>
      <w:bookmarkEnd w:id="0"/>
    </w:p>
    <w:p w:rsidR="00CD4F0D" w:rsidRPr="00CD4F0D" w:rsidRDefault="00CD4F0D" w:rsidP="00CD4F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C7A" w:rsidRDefault="00A73C7A"/>
    <w:sectPr w:rsidR="00A7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8A9"/>
    <w:multiLevelType w:val="hybridMultilevel"/>
    <w:tmpl w:val="BB843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63DAF"/>
    <w:multiLevelType w:val="hybridMultilevel"/>
    <w:tmpl w:val="79C86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0D"/>
    <w:rsid w:val="000016A4"/>
    <w:rsid w:val="000722B8"/>
    <w:rsid w:val="000D23A2"/>
    <w:rsid w:val="000F6C60"/>
    <w:rsid w:val="000F7C24"/>
    <w:rsid w:val="0038033A"/>
    <w:rsid w:val="00466B56"/>
    <w:rsid w:val="0051346A"/>
    <w:rsid w:val="00522322"/>
    <w:rsid w:val="00537F07"/>
    <w:rsid w:val="005E4610"/>
    <w:rsid w:val="00654F25"/>
    <w:rsid w:val="006D6DB5"/>
    <w:rsid w:val="007B593A"/>
    <w:rsid w:val="00810FCB"/>
    <w:rsid w:val="00830ED9"/>
    <w:rsid w:val="00867906"/>
    <w:rsid w:val="008D49BC"/>
    <w:rsid w:val="00993010"/>
    <w:rsid w:val="00A2357F"/>
    <w:rsid w:val="00A73C7A"/>
    <w:rsid w:val="00AA4FF5"/>
    <w:rsid w:val="00AB0095"/>
    <w:rsid w:val="00B660FE"/>
    <w:rsid w:val="00B93047"/>
    <w:rsid w:val="00BE255D"/>
    <w:rsid w:val="00C01695"/>
    <w:rsid w:val="00C77DB6"/>
    <w:rsid w:val="00C81684"/>
    <w:rsid w:val="00CA04EF"/>
    <w:rsid w:val="00CB22EC"/>
    <w:rsid w:val="00CD4F0D"/>
    <w:rsid w:val="00D45B5E"/>
    <w:rsid w:val="00DB1BE8"/>
    <w:rsid w:val="00E66445"/>
    <w:rsid w:val="00E837FC"/>
    <w:rsid w:val="00E9787E"/>
    <w:rsid w:val="00ED7DAB"/>
    <w:rsid w:val="00F06D26"/>
    <w:rsid w:val="00F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Ostasz</dc:creator>
  <cp:lastModifiedBy>Anna Ostasz</cp:lastModifiedBy>
  <cp:revision>7</cp:revision>
  <cp:lastPrinted>2017-03-27T07:26:00Z</cp:lastPrinted>
  <dcterms:created xsi:type="dcterms:W3CDTF">2017-03-23T08:46:00Z</dcterms:created>
  <dcterms:modified xsi:type="dcterms:W3CDTF">2017-03-27T10:35:00Z</dcterms:modified>
</cp:coreProperties>
</file>