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75" w:rsidRP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48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sz w:val="48"/>
          <w:lang w:eastAsia="pl-PL"/>
        </w:rPr>
        <w:t>REGULAMIN</w:t>
      </w:r>
    </w:p>
    <w:p w:rsidR="001F6C75" w:rsidRP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28"/>
          <w:lang w:eastAsia="pl-PL"/>
        </w:rPr>
      </w:pPr>
    </w:p>
    <w:p w:rsid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28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sz w:val="28"/>
          <w:lang w:eastAsia="pl-PL"/>
        </w:rPr>
        <w:t xml:space="preserve">II aukcji na sprzedaż składnika majątku ruchomego Gminy Grodzisk Mazowiecki - samochodu osobowego marki Ford Escort 1.6i MR'95, </w:t>
      </w:r>
    </w:p>
    <w:p w:rsidR="001F6C75" w:rsidRP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28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sz w:val="28"/>
          <w:lang w:eastAsia="pl-PL"/>
        </w:rPr>
        <w:t>nr rejestracyjny WGM C986, rok produkcji 2000</w:t>
      </w:r>
    </w:p>
    <w:p w:rsidR="001F6C75" w:rsidRP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28"/>
          <w:lang w:eastAsia="pl-PL"/>
        </w:rPr>
      </w:pPr>
    </w:p>
    <w:p w:rsidR="001F6C75" w:rsidRDefault="001F6C75" w:rsidP="001F6C7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Przedmiotem aukcji będzie składnik majątku ruchomego Gminy Grodzisk Mazowiecki - samochodu osobowego marki Ford Escort 1.6i MR'95, nr rejestracyjny WGM C986, rok produkcji 2000. Sprzedawany samochód służył jako auto służbowe. Urząd Miasta i Gminy jest jego pierwszym właścicielem. Obecnie nieużytkowany od kilku miesięcy, przechowywany na parkingu strzeżonym. Silnik uruchamia się i pracuje równomiernie. Pojazd posiada aktualne ubezpieczenie OC z terminem ważności do 31.12.2014 r.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Default="001F6C75" w:rsidP="0012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Aukcję ogłasza, organizuje i przeprowadza Bur</w:t>
      </w:r>
      <w:r w:rsidR="001272A9">
        <w:rPr>
          <w:rFonts w:eastAsia="Times New Roman" w:cs="Times New Roman"/>
          <w:i/>
          <w:color w:val="000000"/>
          <w:lang w:eastAsia="pl-PL"/>
        </w:rPr>
        <w:t>mistrz Grodziska Mazowieckiego.</w:t>
      </w:r>
    </w:p>
    <w:p w:rsidR="001272A9" w:rsidRPr="001272A9" w:rsidRDefault="001272A9" w:rsidP="001272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>Czynności związane z przeprowadzaniem aukcji wykonuje komisja w składzie 3-osobowym powołana przez Burmistrza Grodziska Mazowieckiego. Przewodniczący komisji pełni funkcję prowadzącego aukcję.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i/>
          <w:color w:val="000000"/>
          <w:sz w:val="14"/>
          <w:szCs w:val="14"/>
          <w:lang w:eastAsia="pl-PL"/>
        </w:rPr>
      </w:pPr>
    </w:p>
    <w:p w:rsidR="001F6C75" w:rsidRPr="004C122F" w:rsidRDefault="001F6C75" w:rsidP="001F6C75">
      <w:pPr>
        <w:pStyle w:val="Akapitzlist"/>
        <w:numPr>
          <w:ilvl w:val="0"/>
          <w:numId w:val="1"/>
        </w:numPr>
        <w:ind w:left="567" w:hanging="567"/>
        <w:rPr>
          <w:rFonts w:eastAsia="Times New Roman" w:cs="Times New Roman"/>
          <w:i/>
          <w:color w:val="000000"/>
          <w:u w:val="single"/>
          <w:lang w:eastAsia="pl-PL"/>
        </w:rPr>
      </w:pPr>
      <w:r w:rsidRPr="004C122F">
        <w:rPr>
          <w:rFonts w:eastAsia="Times New Roman" w:cs="Times New Roman"/>
          <w:i/>
          <w:color w:val="000000"/>
          <w:u w:val="single"/>
          <w:lang w:eastAsia="pl-PL"/>
        </w:rPr>
        <w:t xml:space="preserve">W aukcji nie mogą uczestniczyć: </w:t>
      </w:r>
    </w:p>
    <w:p w:rsidR="001F6C75" w:rsidRPr="001272A9" w:rsidRDefault="001F6C75" w:rsidP="001F6C75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osoby wchodzące w skład komisji, </w:t>
      </w:r>
    </w:p>
    <w:p w:rsidR="001F6C75" w:rsidRPr="001272A9" w:rsidRDefault="001F6C75" w:rsidP="001F6C75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osoby bliskie osobom wchodzącym w skład komisji, </w:t>
      </w:r>
    </w:p>
    <w:p w:rsid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- osoby, które pozostają z członkami komisji w takim stosunku prawnym lub faktycznym, że może to budzić uzasadnione wątpliwości, co do bezstronności komisji.</w:t>
      </w:r>
    </w:p>
    <w:p w:rsidR="001272A9" w:rsidRPr="001272A9" w:rsidRDefault="001272A9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sz w:val="14"/>
          <w:szCs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 xml:space="preserve">Cena wywoławcza samochodu została ustalona na kwotę </w:t>
      </w:r>
      <w:r w:rsidR="00DE6E41">
        <w:rPr>
          <w:rFonts w:cs="Times New Roman"/>
          <w:i/>
          <w:color w:val="000000"/>
        </w:rPr>
        <w:t>1500 zł (słownie: jeden tysiąc</w:t>
      </w:r>
      <w:r w:rsidRPr="001272A9">
        <w:rPr>
          <w:rFonts w:cs="Times New Roman"/>
          <w:i/>
          <w:color w:val="000000"/>
        </w:rPr>
        <w:t xml:space="preserve"> pięćset złotych). Podana cena jest ceną brutto.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 xml:space="preserve">Warunkiem uczestnictwa w aukcji jest wpłacenie wadium w pieniądzu w wysokości </w:t>
      </w:r>
      <w:r w:rsidR="00DE6E41">
        <w:rPr>
          <w:rFonts w:cs="Times New Roman"/>
          <w:i/>
          <w:color w:val="000000"/>
        </w:rPr>
        <w:t>1</w:t>
      </w:r>
      <w:r w:rsidRPr="001272A9">
        <w:rPr>
          <w:rFonts w:cs="Times New Roman"/>
          <w:i/>
          <w:color w:val="000000"/>
        </w:rPr>
        <w:t>50 zł na konto Urzędu Miejskiego w Grodzisku Mazowieckim nr 88 1240 6348 1111 0010 4058 8554 Bank Pekao S.A. Warszawa ul. Grzybowska 53/57 lub do kasy Urzędu - kasa czynna od poniedziałku do piątku w godzinach 8.00 - 15.00 w terminie podanym w ogłoszeniu aukcji.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>W aukcji mogą brać udział podmioty, które terminowo wpłacą wadium w wysokości i terminie określonym w ogłoszeniu. Wadium wpłacone przez nabywcę zalicza się na poczet ceny.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4C122F" w:rsidRDefault="001F6C75" w:rsidP="001272A9">
      <w:pPr>
        <w:pStyle w:val="Akapitzlist"/>
        <w:numPr>
          <w:ilvl w:val="0"/>
          <w:numId w:val="1"/>
        </w:numPr>
        <w:spacing w:after="0"/>
        <w:ind w:left="567" w:hanging="567"/>
        <w:rPr>
          <w:rFonts w:eastAsia="Times New Roman" w:cs="Times New Roman"/>
          <w:i/>
          <w:color w:val="000000"/>
          <w:u w:val="single"/>
          <w:lang w:eastAsia="pl-PL"/>
        </w:rPr>
      </w:pPr>
      <w:r w:rsidRPr="004C122F">
        <w:rPr>
          <w:rFonts w:eastAsia="Times New Roman" w:cs="Times New Roman"/>
          <w:i/>
          <w:color w:val="000000"/>
          <w:u w:val="single"/>
          <w:lang w:eastAsia="pl-PL"/>
        </w:rPr>
        <w:t xml:space="preserve">Wadium nie podlega zwrotowi w przypadku gdy: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oferent, który wygra aukcję uchyli się od zawarcia umowy sprzedaży, </w:t>
      </w:r>
    </w:p>
    <w:p w:rsidR="001F6C75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- żaden z uczestników aukcji nie zaoferuje przynajmniej ceny wywoławczej.</w:t>
      </w:r>
    </w:p>
    <w:p w:rsidR="001272A9" w:rsidRPr="001272A9" w:rsidRDefault="001272A9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>Wadium złożone przez oferentów, którzy nie wygrali aukcji zwraca się w terminie 7 dni od zakończenia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DE6E41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>Samochód będący przedmiotem aukcji można oglądać na parkingu przy Urzędzie Miejskim w Grodzisku Mazowieckim przy ul. Kilińskiego w dniach i godzinach pracy Urzędu w terminie uprzednio uzgodnionym z pracownikiem Urzędu - pod numerem telefonu 22 463-46-31.</w:t>
      </w:r>
    </w:p>
    <w:p w:rsidR="00DE6E41" w:rsidRPr="00DE6E41" w:rsidRDefault="00DE6E41" w:rsidP="00DE6E41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Przed przystąpieniem do aukcji oferent będzie zobowiązany do pisemnego potwierdzenia zapoznania się z regulaminem aukcji i przedmiotem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Aukcja odbędzie się w formie ustnej licytacji ceny w Urzędzie Miejskim w Grodzisku Mazowieckim w </w:t>
      </w:r>
      <w:r w:rsidR="00DE6E41">
        <w:rPr>
          <w:i/>
          <w:color w:val="000000"/>
        </w:rPr>
        <w:t xml:space="preserve">średniej </w:t>
      </w:r>
      <w:bookmarkStart w:id="0" w:name="_GoBack"/>
      <w:bookmarkEnd w:id="0"/>
      <w:r w:rsidRPr="001272A9">
        <w:rPr>
          <w:i/>
          <w:color w:val="000000"/>
        </w:rPr>
        <w:t>sali konferencyjnej w terminie podanym w ogłoszeniu o aukcji.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Przystąpienie jednego oferenta wystarcza do przeprowadzenia aukcji.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Aukcję prowadzi osoba wyznaczona przez Burmistrza, zwana dalej "prowadzącym aukcję„ 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4C122F" w:rsidRDefault="001F6C75" w:rsidP="001272A9">
      <w:pPr>
        <w:pStyle w:val="Akapitzlist"/>
        <w:numPr>
          <w:ilvl w:val="0"/>
          <w:numId w:val="1"/>
        </w:numPr>
        <w:spacing w:after="0"/>
        <w:ind w:left="567" w:hanging="567"/>
        <w:rPr>
          <w:rFonts w:eastAsia="Times New Roman" w:cs="Times New Roman"/>
          <w:i/>
          <w:color w:val="000000"/>
          <w:u w:val="single"/>
          <w:lang w:eastAsia="pl-PL"/>
        </w:rPr>
      </w:pPr>
      <w:r w:rsidRPr="004C122F">
        <w:rPr>
          <w:rFonts w:eastAsia="Times New Roman" w:cs="Times New Roman"/>
          <w:i/>
          <w:color w:val="000000"/>
          <w:u w:val="single"/>
          <w:lang w:eastAsia="pl-PL"/>
        </w:rPr>
        <w:t xml:space="preserve">Po otwarciu aukcji prowadzący aukcję podaje oferentom do wiadomości: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przedmiot aukcji,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cenę wywoławczą,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wysokość postąpienie minimalnego,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termin uiszczenia ceny nabycia, </w:t>
      </w:r>
    </w:p>
    <w:p w:rsidR="001F6C75" w:rsidRDefault="001F6C75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- nazwę (firmy) lub imiona i nazwiska licytantów, którzy wpłacili wadium i zostali dopuszczeni do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Aukcja rozpoczyna się od podania ceny wywoławczej przedmiotu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Postąpienie nie może wynosić mniej niż 1% ceny wywoławczej i nie więcej niż wysokość wadium. Zaoferowana cena przestaje wiązać oferenta, gdy inny oferent zaoferuję cenę wyższą.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Po ustaniu postąpień prowadzący aukcję, uprzedzając licytantów, po trzecim ogłoszeniu zamyka aukcję i udziela przybicia oferentowi, który zaoferował najwyższą cenę.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Zwycięzcą zostanie osoba oferująca najwyższą kwotę.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4C122F" w:rsidRDefault="001272A9" w:rsidP="001272A9">
      <w:pPr>
        <w:pStyle w:val="Akapitzlist"/>
        <w:numPr>
          <w:ilvl w:val="0"/>
          <w:numId w:val="1"/>
        </w:numPr>
        <w:spacing w:after="0"/>
        <w:ind w:left="567" w:hanging="567"/>
        <w:rPr>
          <w:rFonts w:eastAsia="Times New Roman" w:cs="Times New Roman"/>
          <w:i/>
          <w:color w:val="000000"/>
          <w:u w:val="single"/>
          <w:lang w:eastAsia="pl-PL"/>
        </w:rPr>
      </w:pPr>
      <w:r w:rsidRPr="004C122F">
        <w:rPr>
          <w:rFonts w:eastAsia="Times New Roman" w:cs="Times New Roman"/>
          <w:i/>
          <w:color w:val="000000"/>
          <w:u w:val="single"/>
          <w:lang w:eastAsia="pl-PL"/>
        </w:rPr>
        <w:t xml:space="preserve">Komisja sporządza protokół z przebiegu aukcji, który zawiera: 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określenie miejsca i czasu aukcji, 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imiona i nazwiska oraz podpisy członków komisji, 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wysokość ceny wywoławczej, 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najwyższą wylicytowaną cenę za przedmiot sprzedaży, </w:t>
      </w:r>
    </w:p>
    <w:p w:rsid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- imię, nazwisko (firmę) i miejsce zamieszkania nabywcy lub jego siedzibę.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Osoba wyłoniona w aukcji zostanie zaproszona do podpisania umowy sprzedaży w Urzędzie Miejskim w Grodzisku Mazowieckim w terminie określonym przez sprzedającego, nie dłuższym niż 7 dni od dnia zamknięcia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Nabywca jest zobowiązany zapłacić cenę nabycia w terminie nie dłuższym niż 7 dni od dnia zamknięcia aukcji.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Wydanie przedmiotu sprzedaży nabywcy następuje po zapłaceniu ceny nabycia i podpisania umowy.</w:t>
      </w:r>
    </w:p>
    <w:p w:rsidR="001272A9" w:rsidRPr="0019284B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Jeżeli druga aukcja nie została zakończona zawarciem umowy sprzedaży, Burmistrz może ogłosić trzecią aukcję. Trzecią aukcję przeprowadza się w terminie 6 miesięcy od dnia zamknięcia pierwszej aukcji. Cena w trzeciej aukcji może zostać obniżona, jednak nie więcej niż o połowę ceny wywoławczej z pierwszej aukcji.</w:t>
      </w:r>
    </w:p>
    <w:p w:rsidR="001F6C75" w:rsidRPr="001272A9" w:rsidRDefault="001272A9" w:rsidP="001272A9">
      <w:pPr>
        <w:autoSpaceDE w:val="0"/>
        <w:autoSpaceDN w:val="0"/>
        <w:adjustRightInd w:val="0"/>
        <w:spacing w:after="0" w:line="240" w:lineRule="auto"/>
        <w:ind w:left="3823" w:firstLine="425"/>
        <w:jc w:val="center"/>
        <w:rPr>
          <w:rFonts w:eastAsia="Times New Roman" w:cs="Times New Roman"/>
          <w:b/>
          <w:bCs/>
          <w:i/>
          <w:color w:val="000000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z up. B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u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r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m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i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s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t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r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z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a</w:t>
      </w:r>
    </w:p>
    <w:p w:rsidR="001272A9" w:rsidRPr="001272A9" w:rsidRDefault="001272A9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lang w:eastAsia="pl-PL"/>
        </w:rPr>
      </w:pPr>
    </w:p>
    <w:p w:rsidR="001272A9" w:rsidRPr="001272A9" w:rsidRDefault="001272A9" w:rsidP="001272A9">
      <w:pPr>
        <w:autoSpaceDE w:val="0"/>
        <w:autoSpaceDN w:val="0"/>
        <w:adjustRightInd w:val="0"/>
        <w:spacing w:after="0" w:line="240" w:lineRule="auto"/>
        <w:ind w:left="3823" w:firstLine="425"/>
        <w:jc w:val="center"/>
        <w:rPr>
          <w:rFonts w:eastAsia="Times New Roman" w:cs="Times New Roman"/>
          <w:b/>
          <w:bCs/>
          <w:i/>
          <w:color w:val="000000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Piotr Galiński</w:t>
      </w:r>
    </w:p>
    <w:p w:rsidR="001272A9" w:rsidRPr="001272A9" w:rsidRDefault="001272A9" w:rsidP="001272A9">
      <w:pPr>
        <w:autoSpaceDE w:val="0"/>
        <w:autoSpaceDN w:val="0"/>
        <w:adjustRightInd w:val="0"/>
        <w:spacing w:after="0" w:line="240" w:lineRule="auto"/>
        <w:ind w:left="3823" w:firstLine="425"/>
        <w:jc w:val="center"/>
        <w:rPr>
          <w:rFonts w:eastAsia="Times New Roman" w:cs="Times New Roman"/>
          <w:b/>
          <w:bCs/>
          <w:i/>
          <w:color w:val="000000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Z-ca Burmistrza</w:t>
      </w:r>
    </w:p>
    <w:sectPr w:rsidR="001272A9" w:rsidRPr="001272A9" w:rsidSect="001272A9">
      <w:pgSz w:w="11906" w:h="16838"/>
      <w:pgMar w:top="850" w:right="1417" w:bottom="993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54A"/>
    <w:multiLevelType w:val="hybridMultilevel"/>
    <w:tmpl w:val="A2C84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75"/>
    <w:rsid w:val="001272A9"/>
    <w:rsid w:val="0019284B"/>
    <w:rsid w:val="001F6C75"/>
    <w:rsid w:val="00301102"/>
    <w:rsid w:val="004C122F"/>
    <w:rsid w:val="007F212C"/>
    <w:rsid w:val="00D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C75"/>
    <w:pPr>
      <w:ind w:left="720"/>
      <w:contextualSpacing/>
    </w:pPr>
  </w:style>
  <w:style w:type="character" w:styleId="Numerwiersza">
    <w:name w:val="line number"/>
    <w:basedOn w:val="Domylnaczcionkaakapitu"/>
    <w:uiPriority w:val="99"/>
    <w:rsid w:val="001F6C75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C75"/>
    <w:pPr>
      <w:ind w:left="720"/>
      <w:contextualSpacing/>
    </w:pPr>
  </w:style>
  <w:style w:type="character" w:styleId="Numerwiersza">
    <w:name w:val="line number"/>
    <w:basedOn w:val="Domylnaczcionkaakapitu"/>
    <w:uiPriority w:val="99"/>
    <w:rsid w:val="001F6C75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06C7-B5A3-46F6-BB42-452CB9EC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Dubieleska</dc:creator>
  <cp:lastModifiedBy>Aleksandra Dubieleska</cp:lastModifiedBy>
  <cp:revision>3</cp:revision>
  <cp:lastPrinted>2014-03-12T09:06:00Z</cp:lastPrinted>
  <dcterms:created xsi:type="dcterms:W3CDTF">2014-03-12T07:42:00Z</dcterms:created>
  <dcterms:modified xsi:type="dcterms:W3CDTF">2014-03-12T09:42:00Z</dcterms:modified>
</cp:coreProperties>
</file>